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34BD" w14:textId="2948135F" w:rsidR="007172E5" w:rsidRPr="002B006F" w:rsidRDefault="00977045">
      <w:pPr>
        <w:rPr>
          <w:b/>
          <w:sz w:val="32"/>
          <w:szCs w:val="32"/>
        </w:rPr>
      </w:pPr>
      <w:r>
        <w:rPr>
          <w:b/>
          <w:sz w:val="32"/>
          <w:szCs w:val="32"/>
        </w:rPr>
        <w:t>Avanza</w:t>
      </w:r>
      <w:r w:rsidR="002775F8" w:rsidRPr="002B006F">
        <w:rPr>
          <w:b/>
          <w:sz w:val="32"/>
          <w:szCs w:val="32"/>
        </w:rPr>
        <w:t xml:space="preserve"> Level I Language Objectives Checklist</w:t>
      </w: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1345"/>
        <w:gridCol w:w="5596"/>
        <w:gridCol w:w="3494"/>
      </w:tblGrid>
      <w:tr w:rsidR="002B006F" w:rsidRPr="002B006F" w14:paraId="0258DFD1" w14:textId="77777777" w:rsidTr="00A063CC">
        <w:trPr>
          <w:trHeight w:val="525"/>
        </w:trPr>
        <w:tc>
          <w:tcPr>
            <w:tcW w:w="1345" w:type="dxa"/>
          </w:tcPr>
          <w:p w14:paraId="0BE0EDA9" w14:textId="77777777" w:rsidR="007172E5" w:rsidRPr="002B006F" w:rsidRDefault="002775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00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5596" w:type="dxa"/>
          </w:tcPr>
          <w:p w14:paraId="4F0A2C4F" w14:textId="77777777" w:rsidR="007172E5" w:rsidRPr="002B006F" w:rsidRDefault="002775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00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3494" w:type="dxa"/>
          </w:tcPr>
          <w:p w14:paraId="5452AA37" w14:textId="77777777" w:rsidR="007172E5" w:rsidRPr="002B006F" w:rsidRDefault="00277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006F">
              <w:rPr>
                <w:rFonts w:ascii="Arial" w:hAnsi="Arial" w:cs="Arial"/>
                <w:sz w:val="24"/>
                <w:szCs w:val="24"/>
              </w:rPr>
              <w:t>Teacher Modeling Examples</w:t>
            </w:r>
          </w:p>
        </w:tc>
      </w:tr>
      <w:tr w:rsidR="002B006F" w:rsidRPr="002B006F" w14:paraId="06B5B95F" w14:textId="77777777" w:rsidTr="00A24412">
        <w:trPr>
          <w:trHeight w:val="576"/>
        </w:trPr>
        <w:tc>
          <w:tcPr>
            <w:tcW w:w="1345" w:type="dxa"/>
          </w:tcPr>
          <w:p w14:paraId="268F149E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I.L.G.1</w:t>
            </w:r>
          </w:p>
        </w:tc>
        <w:tc>
          <w:tcPr>
            <w:tcW w:w="5596" w:type="dxa"/>
          </w:tcPr>
          <w:p w14:paraId="5A16B403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Usa pronombres personales (Enfoque: yo, tú.)</w:t>
            </w:r>
          </w:p>
          <w:p w14:paraId="3404B3ED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7045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Use personal pronouns. (Focus: I, you)</w:t>
            </w:r>
          </w:p>
        </w:tc>
        <w:tc>
          <w:tcPr>
            <w:tcW w:w="3494" w:type="dxa"/>
            <w:noWrap/>
          </w:tcPr>
          <w:p w14:paraId="337766F6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605F27ED" w14:textId="77777777" w:rsidTr="00A24412">
        <w:trPr>
          <w:trHeight w:val="576"/>
        </w:trPr>
        <w:tc>
          <w:tcPr>
            <w:tcW w:w="1345" w:type="dxa"/>
          </w:tcPr>
          <w:p w14:paraId="0495285D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I.L.G.2</w:t>
            </w:r>
          </w:p>
        </w:tc>
        <w:tc>
          <w:tcPr>
            <w:tcW w:w="5596" w:type="dxa"/>
          </w:tcPr>
          <w:p w14:paraId="693A29C3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Usa adjetivos comunes con concordancia de género y número con el sustantivo.</w:t>
            </w:r>
          </w:p>
          <w:p w14:paraId="7760FD98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7045">
              <w:rPr>
                <w:rFonts w:ascii="Calibri" w:eastAsia="Times New Roman" w:hAnsi="Calibri" w:cs="Times New Roman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Use high frequency adjectives with noun/ adjective agreement.</w:t>
            </w:r>
          </w:p>
        </w:tc>
        <w:tc>
          <w:tcPr>
            <w:tcW w:w="3494" w:type="dxa"/>
            <w:noWrap/>
          </w:tcPr>
          <w:p w14:paraId="5EEDB5AA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388FD096" w14:textId="77777777" w:rsidTr="00A24412">
        <w:trPr>
          <w:trHeight w:val="576"/>
        </w:trPr>
        <w:tc>
          <w:tcPr>
            <w:tcW w:w="1345" w:type="dxa"/>
          </w:tcPr>
          <w:p w14:paraId="3D8BA1E3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I.L.G.3</w:t>
            </w:r>
          </w:p>
        </w:tc>
        <w:tc>
          <w:tcPr>
            <w:tcW w:w="5596" w:type="dxa"/>
          </w:tcPr>
          <w:p w14:paraId="30CE65CC" w14:textId="149F8C73" w:rsidR="007172E5" w:rsidRPr="00E23273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E23273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Usa verbos regulares en tiempo presente en contexto.</w:t>
            </w:r>
          </w:p>
          <w:p w14:paraId="7923FEE6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7045">
              <w:rPr>
                <w:rFonts w:ascii="Calibri" w:eastAsia="Times New Roman" w:hAnsi="Calibri" w:cs="Times New Roman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Use regular verbs in the present tense in context.</w:t>
            </w:r>
          </w:p>
        </w:tc>
        <w:tc>
          <w:tcPr>
            <w:tcW w:w="3494" w:type="dxa"/>
            <w:noWrap/>
          </w:tcPr>
          <w:p w14:paraId="74F6BBCE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10F98D92" w14:textId="77777777" w:rsidTr="00A24412">
        <w:trPr>
          <w:trHeight w:val="576"/>
        </w:trPr>
        <w:tc>
          <w:tcPr>
            <w:tcW w:w="1345" w:type="dxa"/>
          </w:tcPr>
          <w:p w14:paraId="0041E2FD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I.L.G.4</w:t>
            </w:r>
          </w:p>
        </w:tc>
        <w:tc>
          <w:tcPr>
            <w:tcW w:w="5596" w:type="dxa"/>
          </w:tcPr>
          <w:p w14:paraId="7AADA4E0" w14:textId="77777777" w:rsidR="007172E5" w:rsidRPr="002B006F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Usa verbos irregulares en tiempo presente. </w:t>
            </w:r>
            <w:r w:rsidRPr="002B006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  <w:t>(Enfoque: SABER)</w:t>
            </w:r>
          </w:p>
          <w:p w14:paraId="729B2294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Use some irregular verbs in the present tense. (Focus: SABER)</w:t>
            </w:r>
          </w:p>
        </w:tc>
        <w:tc>
          <w:tcPr>
            <w:tcW w:w="3494" w:type="dxa"/>
            <w:noWrap/>
          </w:tcPr>
          <w:p w14:paraId="448A8412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77DB0A56" w14:textId="77777777" w:rsidTr="00A24412">
        <w:trPr>
          <w:trHeight w:val="864"/>
        </w:trPr>
        <w:tc>
          <w:tcPr>
            <w:tcW w:w="1345" w:type="dxa"/>
          </w:tcPr>
          <w:p w14:paraId="50B8C426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I.L.G.5</w:t>
            </w:r>
          </w:p>
        </w:tc>
        <w:tc>
          <w:tcPr>
            <w:tcW w:w="5596" w:type="dxa"/>
          </w:tcPr>
          <w:p w14:paraId="5B49C2CA" w14:textId="77777777" w:rsidR="007172E5" w:rsidRPr="002B006F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Usa preposiciones comunes en contexto. </w:t>
            </w:r>
            <w:r w:rsidRPr="002B006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  <w:t>(Enfoque: por/sin)</w:t>
            </w:r>
          </w:p>
          <w:p w14:paraId="37C2A92F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Use high frequency prepositions in context. (Focus: for/ without)</w:t>
            </w:r>
          </w:p>
        </w:tc>
        <w:tc>
          <w:tcPr>
            <w:tcW w:w="3494" w:type="dxa"/>
            <w:noWrap/>
          </w:tcPr>
          <w:p w14:paraId="41E135D5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2F0686E8" w14:textId="77777777" w:rsidTr="00A24412">
        <w:trPr>
          <w:trHeight w:val="864"/>
        </w:trPr>
        <w:tc>
          <w:tcPr>
            <w:tcW w:w="1345" w:type="dxa"/>
          </w:tcPr>
          <w:p w14:paraId="29287CE8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I.L.G.6</w:t>
            </w:r>
          </w:p>
        </w:tc>
        <w:tc>
          <w:tcPr>
            <w:tcW w:w="5596" w:type="dxa"/>
          </w:tcPr>
          <w:p w14:paraId="114C86E8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Usa conjunciones en contexto. (Enfoque: también)</w:t>
            </w:r>
          </w:p>
          <w:p w14:paraId="3FE035B8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7045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Helvetica" w:eastAsia="Helvetica" w:hAnsi="Helvetica" w:cs="Helvetica"/>
                <w:sz w:val="13"/>
                <w:szCs w:val="13"/>
              </w:rPr>
              <w:t>.</w:t>
            </w:r>
            <w:r w:rsidRPr="002B006F">
              <w:rPr>
                <w:rFonts w:ascii="Calibri" w:eastAsia="Times New Roman" w:hAnsi="Calibri" w:cs="Times New Roman"/>
              </w:rPr>
              <w:t xml:space="preserve"> Use conjunctions in context. (Focus: also)</w:t>
            </w:r>
          </w:p>
        </w:tc>
        <w:tc>
          <w:tcPr>
            <w:tcW w:w="3494" w:type="dxa"/>
            <w:noWrap/>
          </w:tcPr>
          <w:p w14:paraId="1779999B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2A0504F1" w14:textId="77777777" w:rsidTr="003B592D">
        <w:trPr>
          <w:trHeight w:val="619"/>
        </w:trPr>
        <w:tc>
          <w:tcPr>
            <w:tcW w:w="1345" w:type="dxa"/>
          </w:tcPr>
          <w:p w14:paraId="28724395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I.L.G.</w:t>
            </w:r>
            <w:r w:rsidRPr="002B006F">
              <w:rPr>
                <w:rFonts w:ascii="Calibri" w:eastAsia="宋体" w:hAnsi="Calibri" w:cs="Times New Roman" w:hint="eastAsia"/>
              </w:rPr>
              <w:t>7</w:t>
            </w:r>
          </w:p>
        </w:tc>
        <w:tc>
          <w:tcPr>
            <w:tcW w:w="5596" w:type="dxa"/>
          </w:tcPr>
          <w:p w14:paraId="429761AD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Usa el verbo GUSTAR. (Enfoque: Le/Les gusta)</w:t>
            </w:r>
          </w:p>
          <w:p w14:paraId="448B0CAE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77045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Use the verb GUSTAR. (Focus: He/They like).</w:t>
            </w:r>
          </w:p>
        </w:tc>
        <w:tc>
          <w:tcPr>
            <w:tcW w:w="3494" w:type="dxa"/>
            <w:noWrap/>
          </w:tcPr>
          <w:p w14:paraId="25723918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16D9995C" w14:textId="77777777" w:rsidTr="00A24412">
        <w:trPr>
          <w:trHeight w:val="1152"/>
        </w:trPr>
        <w:tc>
          <w:tcPr>
            <w:tcW w:w="1345" w:type="dxa"/>
          </w:tcPr>
          <w:p w14:paraId="1D9B665F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I.L.C.1</w:t>
            </w:r>
          </w:p>
        </w:tc>
        <w:tc>
          <w:tcPr>
            <w:tcW w:w="5596" w:type="dxa"/>
          </w:tcPr>
          <w:p w14:paraId="6DB315AA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Usa la puntuación correcta para empezar y/o finalizar las oraciones (enfoque en los signos de exclamación).</w:t>
            </w:r>
          </w:p>
          <w:p w14:paraId="0A52FBB8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Use correct punctuation to begin and end a sentence (focus on exclamation marks).</w:t>
            </w:r>
          </w:p>
        </w:tc>
        <w:tc>
          <w:tcPr>
            <w:tcW w:w="3494" w:type="dxa"/>
            <w:noWrap/>
          </w:tcPr>
          <w:p w14:paraId="2C8F771F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6AB420F5" w14:textId="77777777" w:rsidTr="00A24412">
        <w:trPr>
          <w:trHeight w:val="576"/>
        </w:trPr>
        <w:tc>
          <w:tcPr>
            <w:tcW w:w="1345" w:type="dxa"/>
          </w:tcPr>
          <w:p w14:paraId="34DD21A2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I.L.C.</w:t>
            </w:r>
            <w:r w:rsidRPr="002B006F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5596" w:type="dxa"/>
          </w:tcPr>
          <w:p w14:paraId="22601B12" w14:textId="77777777" w:rsidR="007172E5" w:rsidRPr="002B006F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Usa letras mayúsculas con nombres de personas o lugares. </w:t>
            </w:r>
            <w:r w:rsidRPr="002B006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  <w:t>(Maria, México).</w:t>
            </w:r>
          </w:p>
          <w:p w14:paraId="5BFB457F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Notice what characters are feeling based on expression or gestures in the illustrations.</w:t>
            </w:r>
          </w:p>
        </w:tc>
        <w:tc>
          <w:tcPr>
            <w:tcW w:w="3494" w:type="dxa"/>
            <w:noWrap/>
          </w:tcPr>
          <w:p w14:paraId="51A60FAC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12661D90" w14:textId="77777777" w:rsidTr="00A24412">
        <w:trPr>
          <w:trHeight w:val="864"/>
        </w:trPr>
        <w:tc>
          <w:tcPr>
            <w:tcW w:w="1345" w:type="dxa"/>
          </w:tcPr>
          <w:p w14:paraId="1B61514A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I.L.C.</w:t>
            </w:r>
            <w:r w:rsidRPr="002B006F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5596" w:type="dxa"/>
          </w:tcPr>
          <w:p w14:paraId="7F784824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Reconoce la sílaba tónica (fuerte) en palabras de 1 a 3 sílabas (Enfoque: llanas).</w:t>
            </w:r>
          </w:p>
          <w:p w14:paraId="44747920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52913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E23273">
              <w:rPr>
                <w:rFonts w:ascii="Calibri" w:eastAsia="Times New Roman" w:hAnsi="Calibri" w:cs="Times New Roman"/>
              </w:rPr>
              <w:t>Notice what characters are feeling based on expression or gestures in the illustrations.</w:t>
            </w:r>
          </w:p>
        </w:tc>
        <w:tc>
          <w:tcPr>
            <w:tcW w:w="3494" w:type="dxa"/>
            <w:noWrap/>
          </w:tcPr>
          <w:p w14:paraId="435797C4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31C9C84F" w14:textId="77777777" w:rsidTr="00A24412">
        <w:trPr>
          <w:trHeight w:val="864"/>
        </w:trPr>
        <w:tc>
          <w:tcPr>
            <w:tcW w:w="1345" w:type="dxa"/>
          </w:tcPr>
          <w:p w14:paraId="7288CB3E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</w:t>
            </w:r>
            <w:r w:rsidRPr="002B006F">
              <w:rPr>
                <w:rFonts w:ascii="Calibri" w:eastAsia="宋体" w:hAnsi="Calibri" w:cs="Times New Roman" w:hint="eastAsia"/>
              </w:rPr>
              <w:t>V</w:t>
            </w:r>
            <w:r w:rsidRPr="002B006F">
              <w:rPr>
                <w:rFonts w:ascii="Calibri" w:eastAsia="Times New Roman" w:hAnsi="Calibri" w:cs="Times New Roman"/>
              </w:rPr>
              <w:t>.</w:t>
            </w:r>
            <w:r w:rsidRPr="002B006F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5596" w:type="dxa"/>
          </w:tcPr>
          <w:p w14:paraId="04E9F0A1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Distingue la diferencia en significado de varias palabras parecidas en contexto.</w:t>
            </w:r>
          </w:p>
          <w:p w14:paraId="1DC10192" w14:textId="77777777" w:rsidR="007172E5" w:rsidRPr="002B006F" w:rsidRDefault="002775F8">
            <w:pPr>
              <w:spacing w:after="0" w:line="240" w:lineRule="auto"/>
              <w:rPr>
                <w:rFonts w:ascii="Helvetica" w:eastAsia="Helvetica" w:hAnsi="Helvetica" w:cs="Helvetica"/>
                <w:sz w:val="13"/>
                <w:szCs w:val="13"/>
              </w:rPr>
            </w:pPr>
            <w:r w:rsidRPr="00352913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Distinguish the difference between similar words in a text.</w:t>
            </w:r>
          </w:p>
        </w:tc>
        <w:tc>
          <w:tcPr>
            <w:tcW w:w="3494" w:type="dxa"/>
            <w:noWrap/>
          </w:tcPr>
          <w:p w14:paraId="1065F08B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03891C22" w14:textId="77777777" w:rsidTr="00A24412">
        <w:trPr>
          <w:trHeight w:val="864"/>
        </w:trPr>
        <w:tc>
          <w:tcPr>
            <w:tcW w:w="1345" w:type="dxa"/>
          </w:tcPr>
          <w:p w14:paraId="251640F0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I.L.</w:t>
            </w:r>
            <w:r w:rsidRPr="002B006F">
              <w:rPr>
                <w:rFonts w:ascii="Calibri" w:eastAsia="宋体" w:hAnsi="Calibri" w:cs="Times New Roman" w:hint="eastAsia"/>
              </w:rPr>
              <w:t>V</w:t>
            </w:r>
            <w:r w:rsidRPr="002B006F">
              <w:rPr>
                <w:rFonts w:ascii="Calibri" w:eastAsia="Times New Roman" w:hAnsi="Calibri" w:cs="Times New Roman"/>
              </w:rPr>
              <w:t>.</w:t>
            </w:r>
            <w:r w:rsidRPr="002B006F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5596" w:type="dxa"/>
          </w:tcPr>
          <w:p w14:paraId="61C6008A" w14:textId="135F7869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Reconoce </w:t>
            </w:r>
            <w:r w:rsidR="00D1640D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cómo</w:t>
            </w: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 ciertos adjetivos pueden diferenciarse en intensidad (grande/ gigantesco).</w:t>
            </w:r>
          </w:p>
          <w:p w14:paraId="040FA7AC" w14:textId="77777777" w:rsidR="007172E5" w:rsidRPr="002B006F" w:rsidRDefault="002775F8">
            <w:pPr>
              <w:spacing w:after="0" w:line="240" w:lineRule="auto"/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</w:pPr>
            <w:r w:rsidRPr="00352913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Recognize and understand how adjectives may differ in intensity.</w:t>
            </w:r>
          </w:p>
        </w:tc>
        <w:tc>
          <w:tcPr>
            <w:tcW w:w="3494" w:type="dxa"/>
            <w:noWrap/>
          </w:tcPr>
          <w:p w14:paraId="67A0166C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76F29C5" w14:textId="0E64778B" w:rsidR="0061046F" w:rsidRDefault="0061046F" w:rsidP="0061046F">
      <w:pPr>
        <w:tabs>
          <w:tab w:val="left" w:pos="171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781B5D11" w14:textId="511D142A" w:rsidR="007172E5" w:rsidRPr="002B006F" w:rsidRDefault="002775F8">
      <w:pPr>
        <w:rPr>
          <w:b/>
          <w:sz w:val="32"/>
          <w:szCs w:val="32"/>
        </w:rPr>
      </w:pPr>
      <w:r w:rsidRPr="0061046F">
        <w:rPr>
          <w:sz w:val="32"/>
          <w:szCs w:val="32"/>
        </w:rPr>
        <w:br w:type="page"/>
      </w:r>
      <w:r w:rsidR="00352913">
        <w:rPr>
          <w:b/>
          <w:sz w:val="32"/>
          <w:szCs w:val="32"/>
        </w:rPr>
        <w:lastRenderedPageBreak/>
        <w:t>Avanza</w:t>
      </w:r>
      <w:r w:rsidRPr="002B006F">
        <w:rPr>
          <w:b/>
          <w:sz w:val="32"/>
          <w:szCs w:val="32"/>
        </w:rPr>
        <w:t xml:space="preserve"> Level I Reading Comprehension Objectives Checklist </w:t>
      </w:r>
    </w:p>
    <w:tbl>
      <w:tblPr>
        <w:tblStyle w:val="a7"/>
        <w:tblW w:w="10435" w:type="dxa"/>
        <w:tblLook w:val="04A0" w:firstRow="1" w:lastRow="0" w:firstColumn="1" w:lastColumn="0" w:noHBand="0" w:noVBand="1"/>
      </w:tblPr>
      <w:tblGrid>
        <w:gridCol w:w="1271"/>
        <w:gridCol w:w="5103"/>
        <w:gridCol w:w="4061"/>
      </w:tblGrid>
      <w:tr w:rsidR="002B006F" w:rsidRPr="002B006F" w14:paraId="32E07E65" w14:textId="77777777" w:rsidTr="00DD13C5">
        <w:tc>
          <w:tcPr>
            <w:tcW w:w="1271" w:type="dxa"/>
          </w:tcPr>
          <w:p w14:paraId="4CCE3FF3" w14:textId="77777777" w:rsidR="007172E5" w:rsidRPr="002B006F" w:rsidRDefault="002775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00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 ID</w:t>
            </w:r>
          </w:p>
        </w:tc>
        <w:tc>
          <w:tcPr>
            <w:tcW w:w="5103" w:type="dxa"/>
          </w:tcPr>
          <w:p w14:paraId="1F7820F9" w14:textId="77777777" w:rsidR="007172E5" w:rsidRPr="002B006F" w:rsidRDefault="002775F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2B006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Objective</w:t>
            </w:r>
          </w:p>
        </w:tc>
        <w:tc>
          <w:tcPr>
            <w:tcW w:w="4061" w:type="dxa"/>
          </w:tcPr>
          <w:p w14:paraId="5E95C62C" w14:textId="77777777" w:rsidR="007172E5" w:rsidRPr="002B006F" w:rsidRDefault="002775F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006F">
              <w:rPr>
                <w:rFonts w:ascii="Arial" w:hAnsi="Arial" w:cs="Arial"/>
                <w:sz w:val="24"/>
                <w:szCs w:val="24"/>
              </w:rPr>
              <w:t>Notes/Teacher Modeling Examples from the text you plan to teach</w:t>
            </w:r>
          </w:p>
        </w:tc>
      </w:tr>
      <w:tr w:rsidR="002B006F" w:rsidRPr="002B006F" w14:paraId="54D8412C" w14:textId="77777777" w:rsidTr="00DD13C5">
        <w:trPr>
          <w:trHeight w:val="661"/>
        </w:trPr>
        <w:tc>
          <w:tcPr>
            <w:tcW w:w="1271" w:type="dxa"/>
            <w:noWrap/>
          </w:tcPr>
          <w:p w14:paraId="695DBE8F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I.RL.1.1</w:t>
            </w:r>
          </w:p>
        </w:tc>
        <w:tc>
          <w:tcPr>
            <w:tcW w:w="5103" w:type="dxa"/>
          </w:tcPr>
          <w:p w14:paraId="4C6453EF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los detalles claves de un cuento.</w:t>
            </w:r>
          </w:p>
          <w:p w14:paraId="3FF4C573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Identify key details of a story.</w:t>
            </w:r>
          </w:p>
        </w:tc>
        <w:tc>
          <w:tcPr>
            <w:tcW w:w="4061" w:type="dxa"/>
            <w:noWrap/>
          </w:tcPr>
          <w:p w14:paraId="2C47AD83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69BDBC08" w14:textId="77777777" w:rsidTr="00DD13C5">
        <w:trPr>
          <w:trHeight w:val="864"/>
        </w:trPr>
        <w:tc>
          <w:tcPr>
            <w:tcW w:w="1271" w:type="dxa"/>
            <w:noWrap/>
          </w:tcPr>
          <w:p w14:paraId="074912E0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I.RL.1.2</w:t>
            </w:r>
          </w:p>
        </w:tc>
        <w:tc>
          <w:tcPr>
            <w:tcW w:w="5103" w:type="dxa"/>
          </w:tcPr>
          <w:p w14:paraId="1965BF58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Responde preguntas que empiezan por "quién", "qué", "dónde" o "cuándo" para entender que pasó y por qué.</w:t>
            </w:r>
          </w:p>
          <w:p w14:paraId="6F6A4DA3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Answer such questions as who, what, where and when to understand why and how events take place.</w:t>
            </w:r>
          </w:p>
        </w:tc>
        <w:tc>
          <w:tcPr>
            <w:tcW w:w="4061" w:type="dxa"/>
            <w:noWrap/>
          </w:tcPr>
          <w:p w14:paraId="5C3148AB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7B12812F" w14:textId="77777777" w:rsidTr="00DD13C5">
        <w:trPr>
          <w:trHeight w:val="576"/>
        </w:trPr>
        <w:tc>
          <w:tcPr>
            <w:tcW w:w="1271" w:type="dxa"/>
            <w:noWrap/>
          </w:tcPr>
          <w:p w14:paraId="2EE37F09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I.RL.2.1</w:t>
            </w:r>
          </w:p>
        </w:tc>
        <w:tc>
          <w:tcPr>
            <w:tcW w:w="5103" w:type="dxa"/>
          </w:tcPr>
          <w:p w14:paraId="3320B0E1" w14:textId="77777777" w:rsidR="0061046F" w:rsidRDefault="000B4300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0B4300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Utiliza la secuencia de eventos para resumir una historia.</w:t>
            </w:r>
          </w:p>
          <w:p w14:paraId="0EE89BF9" w14:textId="3F4AC97E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="000B4300" w:rsidRPr="000B4300">
              <w:rPr>
                <w:rFonts w:ascii="Calibri" w:eastAsia="Times New Roman" w:hAnsi="Calibri" w:cs="Times New Roman"/>
              </w:rPr>
              <w:t>Use sequencing to summarize a story.</w:t>
            </w:r>
          </w:p>
        </w:tc>
        <w:tc>
          <w:tcPr>
            <w:tcW w:w="4061" w:type="dxa"/>
            <w:noWrap/>
          </w:tcPr>
          <w:p w14:paraId="0CB446F3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0D508914" w14:textId="77777777" w:rsidTr="00DD13C5">
        <w:trPr>
          <w:trHeight w:val="576"/>
        </w:trPr>
        <w:tc>
          <w:tcPr>
            <w:tcW w:w="1271" w:type="dxa"/>
            <w:noWrap/>
          </w:tcPr>
          <w:p w14:paraId="0FF2EF06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</w:t>
            </w:r>
            <w:r w:rsidRPr="002B006F">
              <w:rPr>
                <w:rFonts w:ascii="Calibri" w:eastAsia="宋体" w:hAnsi="Calibri" w:cs="Times New Roman" w:hint="eastAsia"/>
              </w:rPr>
              <w:t>2</w:t>
            </w:r>
            <w:r w:rsidRPr="002B006F">
              <w:rPr>
                <w:rFonts w:ascii="Calibri" w:eastAsia="Times New Roman" w:hAnsi="Calibri" w:cs="Times New Roman"/>
              </w:rPr>
              <w:t>.</w:t>
            </w:r>
            <w:r w:rsidRPr="002B006F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5103" w:type="dxa"/>
          </w:tcPr>
          <w:p w14:paraId="75C871E6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la idea principal de un cuento.</w:t>
            </w:r>
          </w:p>
          <w:p w14:paraId="25C671A7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Identify the main idea of a story.</w:t>
            </w:r>
          </w:p>
        </w:tc>
        <w:tc>
          <w:tcPr>
            <w:tcW w:w="4061" w:type="dxa"/>
            <w:noWrap/>
          </w:tcPr>
          <w:p w14:paraId="4902D920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6493B014" w14:textId="77777777" w:rsidTr="00DD13C5">
        <w:trPr>
          <w:trHeight w:val="576"/>
        </w:trPr>
        <w:tc>
          <w:tcPr>
            <w:tcW w:w="1271" w:type="dxa"/>
            <w:noWrap/>
          </w:tcPr>
          <w:p w14:paraId="65A77FAF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</w:t>
            </w:r>
            <w:r w:rsidRPr="002B006F">
              <w:rPr>
                <w:rFonts w:ascii="Calibri" w:eastAsia="宋体" w:hAnsi="Calibri" w:cs="Times New Roman" w:hint="eastAsia"/>
              </w:rPr>
              <w:t>3</w:t>
            </w:r>
            <w:r w:rsidRPr="002B006F">
              <w:rPr>
                <w:rFonts w:ascii="Calibri" w:eastAsia="Times New Roman" w:hAnsi="Calibri" w:cs="Times New Roman"/>
              </w:rPr>
              <w:t>.1</w:t>
            </w:r>
          </w:p>
        </w:tc>
        <w:tc>
          <w:tcPr>
            <w:tcW w:w="5103" w:type="dxa"/>
          </w:tcPr>
          <w:p w14:paraId="65DA37FC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Infiere la personalidad de los personajes basándose en sus acciones.</w:t>
            </w:r>
          </w:p>
          <w:p w14:paraId="7FA2AF76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Infer personality traits of characters through their behavior.</w:t>
            </w:r>
          </w:p>
        </w:tc>
        <w:tc>
          <w:tcPr>
            <w:tcW w:w="4061" w:type="dxa"/>
            <w:noWrap/>
          </w:tcPr>
          <w:p w14:paraId="1F3237CF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6B75CCA7" w14:textId="77777777" w:rsidTr="00DD13C5">
        <w:trPr>
          <w:trHeight w:val="657"/>
        </w:trPr>
        <w:tc>
          <w:tcPr>
            <w:tcW w:w="1271" w:type="dxa"/>
            <w:noWrap/>
          </w:tcPr>
          <w:p w14:paraId="10D6CBBB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</w:t>
            </w:r>
            <w:r w:rsidRPr="002B006F">
              <w:rPr>
                <w:rFonts w:ascii="Calibri" w:eastAsia="宋体" w:hAnsi="Calibri" w:cs="Times New Roman" w:hint="eastAsia"/>
              </w:rPr>
              <w:t>3</w:t>
            </w:r>
            <w:r w:rsidRPr="002B006F">
              <w:rPr>
                <w:rFonts w:ascii="Calibri" w:eastAsia="Times New Roman" w:hAnsi="Calibri" w:cs="Times New Roman"/>
              </w:rPr>
              <w:t>.2</w:t>
            </w:r>
          </w:p>
        </w:tc>
        <w:tc>
          <w:tcPr>
            <w:tcW w:w="5103" w:type="dxa"/>
          </w:tcPr>
          <w:p w14:paraId="1B527DF5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el punto de vista de un personaje.</w:t>
            </w:r>
          </w:p>
          <w:p w14:paraId="46B6DC3F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Identify the viewpoint of a character.</w:t>
            </w:r>
          </w:p>
        </w:tc>
        <w:tc>
          <w:tcPr>
            <w:tcW w:w="4061" w:type="dxa"/>
            <w:noWrap/>
          </w:tcPr>
          <w:p w14:paraId="702C3839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616A8270" w14:textId="77777777" w:rsidTr="00DD13C5">
        <w:trPr>
          <w:trHeight w:val="791"/>
        </w:trPr>
        <w:tc>
          <w:tcPr>
            <w:tcW w:w="1271" w:type="dxa"/>
            <w:noWrap/>
          </w:tcPr>
          <w:p w14:paraId="21391CE1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</w:t>
            </w:r>
            <w:r w:rsidRPr="002B006F">
              <w:rPr>
                <w:rFonts w:ascii="Calibri" w:eastAsia="宋体" w:hAnsi="Calibri" w:cs="Times New Roman" w:hint="eastAsia"/>
              </w:rPr>
              <w:t>3</w:t>
            </w:r>
            <w:r w:rsidRPr="002B006F">
              <w:rPr>
                <w:rFonts w:ascii="Calibri" w:eastAsia="Times New Roman" w:hAnsi="Calibri" w:cs="Times New Roman"/>
              </w:rPr>
              <w:t>.</w:t>
            </w:r>
            <w:r w:rsidRPr="002B006F">
              <w:rPr>
                <w:rFonts w:ascii="Calibri" w:eastAsia="宋体" w:hAnsi="Calibri" w:cs="Times New Roman" w:hint="eastAsia"/>
              </w:rPr>
              <w:t>3</w:t>
            </w:r>
          </w:p>
        </w:tc>
        <w:tc>
          <w:tcPr>
            <w:tcW w:w="5103" w:type="dxa"/>
          </w:tcPr>
          <w:p w14:paraId="2715A11B" w14:textId="31F0AD97" w:rsidR="007172E5" w:rsidRPr="008B058E" w:rsidRDefault="000B4300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0B4300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detalles que apoyan una inferencia relacionada con la personalidad, punto de vista o relaciones entre personajes.</w:t>
            </w:r>
          </w:p>
          <w:p w14:paraId="03D25996" w14:textId="63B6682D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  <w:lang w:val="fr-FR"/>
              </w:rPr>
              <w:br/>
            </w:r>
            <w:r w:rsidR="000B4300" w:rsidRPr="000B4300">
              <w:rPr>
                <w:rFonts w:ascii="Calibri" w:eastAsia="Times New Roman" w:hAnsi="Calibri" w:cs="Times New Roman"/>
              </w:rPr>
              <w:t>Identify support for an inference relating to a character's personality, viewpoint or relationships with others.</w:t>
            </w:r>
          </w:p>
        </w:tc>
        <w:tc>
          <w:tcPr>
            <w:tcW w:w="4061" w:type="dxa"/>
            <w:noWrap/>
          </w:tcPr>
          <w:p w14:paraId="37C37BA0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053DA334" w14:textId="77777777" w:rsidTr="00DD13C5">
        <w:trPr>
          <w:trHeight w:val="1152"/>
        </w:trPr>
        <w:tc>
          <w:tcPr>
            <w:tcW w:w="1271" w:type="dxa"/>
            <w:noWrap/>
          </w:tcPr>
          <w:p w14:paraId="4E1AF04F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</w:t>
            </w:r>
            <w:r w:rsidRPr="002B006F">
              <w:rPr>
                <w:rFonts w:ascii="Calibri" w:eastAsia="宋体" w:hAnsi="Calibri" w:cs="Times New Roman" w:hint="eastAsia"/>
              </w:rPr>
              <w:t>3</w:t>
            </w:r>
            <w:r w:rsidRPr="002B006F">
              <w:rPr>
                <w:rFonts w:ascii="Calibri" w:eastAsia="Times New Roman" w:hAnsi="Calibri" w:cs="Times New Roman"/>
              </w:rPr>
              <w:t>.</w:t>
            </w:r>
            <w:r w:rsidRPr="002B006F">
              <w:rPr>
                <w:rFonts w:ascii="Calibri" w:eastAsia="宋体" w:hAnsi="Calibri" w:cs="Times New Roman" w:hint="eastAsia"/>
              </w:rPr>
              <w:t>4</w:t>
            </w:r>
          </w:p>
        </w:tc>
        <w:tc>
          <w:tcPr>
            <w:tcW w:w="5103" w:type="dxa"/>
          </w:tcPr>
          <w:p w14:paraId="7A81D692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causa y efecto en un momento crucial en un cuento.</w:t>
            </w:r>
          </w:p>
          <w:p w14:paraId="62119101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Identify cause and effect that relate to a turning point in a story.</w:t>
            </w:r>
          </w:p>
        </w:tc>
        <w:tc>
          <w:tcPr>
            <w:tcW w:w="4061" w:type="dxa"/>
            <w:noWrap/>
          </w:tcPr>
          <w:p w14:paraId="56F4B7D7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27F8C842" w14:textId="77777777" w:rsidTr="00DD13C5">
        <w:trPr>
          <w:trHeight w:val="576"/>
        </w:trPr>
        <w:tc>
          <w:tcPr>
            <w:tcW w:w="1271" w:type="dxa"/>
            <w:noWrap/>
          </w:tcPr>
          <w:p w14:paraId="28AAAB2E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</w:t>
            </w:r>
            <w:r w:rsidRPr="002B006F">
              <w:rPr>
                <w:rFonts w:ascii="Calibri" w:eastAsia="宋体" w:hAnsi="Calibri" w:cs="Times New Roman" w:hint="eastAsia"/>
              </w:rPr>
              <w:t>3</w:t>
            </w:r>
            <w:r w:rsidRPr="002B006F">
              <w:rPr>
                <w:rFonts w:ascii="Calibri" w:eastAsia="Times New Roman" w:hAnsi="Calibri" w:cs="Times New Roman"/>
              </w:rPr>
              <w:t>.</w:t>
            </w:r>
            <w:r w:rsidRPr="002B006F">
              <w:rPr>
                <w:rFonts w:ascii="Calibri" w:eastAsia="宋体" w:hAnsi="Calibri" w:cs="Times New Roman" w:hint="eastAsia"/>
              </w:rPr>
              <w:t>5</w:t>
            </w:r>
          </w:p>
        </w:tc>
        <w:tc>
          <w:tcPr>
            <w:tcW w:w="5103" w:type="dxa"/>
          </w:tcPr>
          <w:p w14:paraId="3675BA69" w14:textId="77777777" w:rsidR="007172E5" w:rsidRPr="002B006F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</w:pPr>
            <w:r w:rsidRPr="002B006F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</w:rPr>
              <w:t>Identifica detalles del escenario.</w:t>
            </w:r>
          </w:p>
          <w:p w14:paraId="5D7D188C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Identify details in the setting of a story.</w:t>
            </w:r>
          </w:p>
        </w:tc>
        <w:tc>
          <w:tcPr>
            <w:tcW w:w="4061" w:type="dxa"/>
            <w:noWrap/>
          </w:tcPr>
          <w:p w14:paraId="23239ADD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17EE12EC" w14:textId="77777777" w:rsidTr="00DD13C5">
        <w:trPr>
          <w:trHeight w:val="576"/>
        </w:trPr>
        <w:tc>
          <w:tcPr>
            <w:tcW w:w="1271" w:type="dxa"/>
            <w:noWrap/>
          </w:tcPr>
          <w:p w14:paraId="0E2759C1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</w:t>
            </w:r>
            <w:r w:rsidRPr="002B006F">
              <w:rPr>
                <w:rFonts w:ascii="Calibri" w:eastAsia="宋体" w:hAnsi="Calibri" w:cs="Times New Roman" w:hint="eastAsia"/>
              </w:rPr>
              <w:t>4</w:t>
            </w:r>
            <w:r w:rsidRPr="002B006F">
              <w:rPr>
                <w:rFonts w:ascii="Calibri" w:eastAsia="Times New Roman" w:hAnsi="Calibri" w:cs="Times New Roman"/>
              </w:rPr>
              <w:t>.1</w:t>
            </w:r>
          </w:p>
        </w:tc>
        <w:tc>
          <w:tcPr>
            <w:tcW w:w="5103" w:type="dxa"/>
          </w:tcPr>
          <w:p w14:paraId="16AB096C" w14:textId="77777777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Identifica palabras relacionadas con los 5 sentidos (olfato, oído, vista, gusto, tacto).</w:t>
            </w:r>
          </w:p>
          <w:p w14:paraId="3A953293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663FBE">
              <w:rPr>
                <w:rFonts w:ascii="Helvetica" w:eastAsia="Helvetica" w:hAnsi="Helvetica" w:cs="Helvetica"/>
                <w:sz w:val="13"/>
                <w:szCs w:val="13"/>
                <w:shd w:val="clear" w:color="auto" w:fill="FCFCFC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Identify words that appeal to the senses (smells, sounds, feels, looks, tastes...)</w:t>
            </w:r>
          </w:p>
        </w:tc>
        <w:tc>
          <w:tcPr>
            <w:tcW w:w="4061" w:type="dxa"/>
            <w:noWrap/>
          </w:tcPr>
          <w:p w14:paraId="08C2100A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2B006F" w:rsidRPr="002B006F" w14:paraId="344E8B30" w14:textId="77777777" w:rsidTr="00663FBE">
        <w:trPr>
          <w:trHeight w:val="579"/>
        </w:trPr>
        <w:tc>
          <w:tcPr>
            <w:tcW w:w="1271" w:type="dxa"/>
            <w:noWrap/>
          </w:tcPr>
          <w:p w14:paraId="23589F8F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</w:t>
            </w:r>
            <w:r w:rsidRPr="002B006F">
              <w:rPr>
                <w:rFonts w:ascii="Calibri" w:eastAsia="宋体" w:hAnsi="Calibri" w:cs="Times New Roman" w:hint="eastAsia"/>
              </w:rPr>
              <w:t>6</w:t>
            </w:r>
            <w:r w:rsidRPr="002B006F">
              <w:rPr>
                <w:rFonts w:ascii="Calibri" w:eastAsia="Times New Roman" w:hAnsi="Calibri" w:cs="Times New Roman"/>
              </w:rPr>
              <w:t>.</w:t>
            </w:r>
            <w:r w:rsidRPr="002B006F">
              <w:rPr>
                <w:rFonts w:ascii="Calibri" w:eastAsia="宋体" w:hAnsi="Calibri" w:cs="Times New Roman" w:hint="eastAsia"/>
              </w:rPr>
              <w:t>2</w:t>
            </w:r>
          </w:p>
        </w:tc>
        <w:tc>
          <w:tcPr>
            <w:tcW w:w="5103" w:type="dxa"/>
          </w:tcPr>
          <w:p w14:paraId="19EDF0CA" w14:textId="3B97A81B" w:rsidR="007172E5" w:rsidRPr="008B058E" w:rsidRDefault="002775F8">
            <w:pPr>
              <w:spacing w:after="0" w:line="240" w:lineRule="auto"/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Identifica </w:t>
            </w:r>
            <w:r w:rsidR="005E29CC" w:rsidRPr="005E29CC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quién</w:t>
            </w:r>
            <w:r w:rsidRPr="008B058E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 xml:space="preserve"> está hablando en diálogo asignado.</w:t>
            </w:r>
          </w:p>
          <w:p w14:paraId="583B45EE" w14:textId="77777777" w:rsidR="007172E5" w:rsidRPr="002B006F" w:rsidRDefault="002775F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13"/>
                <w:szCs w:val="13"/>
              </w:rPr>
              <w:br/>
            </w:r>
            <w:r w:rsidRPr="002B006F">
              <w:rPr>
                <w:rFonts w:ascii="Calibri" w:eastAsia="Times New Roman" w:hAnsi="Calibri" w:cs="Times New Roman"/>
              </w:rPr>
              <w:t>Identify who is speaking in assigned dialogue.</w:t>
            </w:r>
          </w:p>
        </w:tc>
        <w:tc>
          <w:tcPr>
            <w:tcW w:w="4061" w:type="dxa"/>
            <w:noWrap/>
          </w:tcPr>
          <w:p w14:paraId="74F69F6A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172E5" w:rsidRPr="002B006F" w14:paraId="4CC958FC" w14:textId="77777777" w:rsidTr="00DD13C5">
        <w:trPr>
          <w:trHeight w:val="1152"/>
        </w:trPr>
        <w:tc>
          <w:tcPr>
            <w:tcW w:w="1271" w:type="dxa"/>
            <w:noWrap/>
          </w:tcPr>
          <w:p w14:paraId="443E76A5" w14:textId="77777777" w:rsidR="007172E5" w:rsidRPr="002B006F" w:rsidRDefault="002775F8">
            <w:pPr>
              <w:spacing w:after="0" w:line="240" w:lineRule="auto"/>
              <w:rPr>
                <w:rFonts w:ascii="Calibri" w:eastAsia="宋体" w:hAnsi="Calibri" w:cs="Times New Roman"/>
              </w:rPr>
            </w:pPr>
            <w:r w:rsidRPr="002B006F">
              <w:rPr>
                <w:rFonts w:ascii="Calibri" w:eastAsia="Times New Roman" w:hAnsi="Calibri" w:cs="Times New Roman"/>
              </w:rPr>
              <w:t>I.RL.7.</w:t>
            </w:r>
            <w:r w:rsidRPr="002B006F">
              <w:rPr>
                <w:rFonts w:ascii="Calibri" w:eastAsia="宋体" w:hAnsi="Calibri" w:cs="Times New Roman" w:hint="eastAsia"/>
              </w:rPr>
              <w:t>1</w:t>
            </w:r>
          </w:p>
        </w:tc>
        <w:tc>
          <w:tcPr>
            <w:tcW w:w="5103" w:type="dxa"/>
          </w:tcPr>
          <w:p w14:paraId="1E0EB82F" w14:textId="702EF094" w:rsidR="00BE284C" w:rsidRPr="00BE284C" w:rsidRDefault="00663FBE" w:rsidP="00BE284C">
            <w:pPr>
              <w:tabs>
                <w:tab w:val="left" w:pos="1032"/>
              </w:tabs>
              <w:spacing w:after="0" w:line="240" w:lineRule="auto"/>
              <w:rPr>
                <w:rFonts w:ascii="Noto Sans" w:hAnsi="Noto Sans" w:cs="Noto Sans"/>
                <w:sz w:val="20"/>
                <w:szCs w:val="20"/>
                <w:shd w:val="clear" w:color="auto" w:fill="FCFCFC"/>
                <w:lang w:val="es-ES"/>
              </w:rPr>
            </w:pPr>
            <w:r w:rsidRPr="000D0843">
              <w:rPr>
                <w:rFonts w:ascii="Noto Sans" w:eastAsia="Helvetica" w:hAnsi="Noto Sans" w:cs="Noto Sans"/>
                <w:sz w:val="20"/>
                <w:szCs w:val="20"/>
                <w:shd w:val="clear" w:color="auto" w:fill="FCFCFC"/>
                <w:lang w:val="es-ES"/>
              </w:rPr>
              <w:t>Mira las ilustraciones e identifica detalles de personajes, contexto o eventos.</w:t>
            </w:r>
          </w:p>
          <w:p w14:paraId="48EE2A44" w14:textId="41263783" w:rsidR="007172E5" w:rsidRPr="002B006F" w:rsidRDefault="00663FBE" w:rsidP="00663FB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1215C">
              <w:rPr>
                <w:rFonts w:ascii="Helvetica" w:eastAsia="Helvetica" w:hAnsi="Helvetica" w:cs="Helvetica"/>
                <w:sz w:val="21"/>
                <w:szCs w:val="21"/>
                <w:shd w:val="clear" w:color="auto" w:fill="FCFCFC"/>
              </w:rPr>
              <w:br/>
            </w:r>
            <w:r w:rsidRPr="000D0843">
              <w:rPr>
                <w:rFonts w:ascii="Calibri" w:eastAsia="Times New Roman" w:hAnsi="Calibri" w:cs="Times New Roman"/>
              </w:rPr>
              <w:t>Notice details of characters, setting, or events from illustrations.</w:t>
            </w:r>
          </w:p>
        </w:tc>
        <w:tc>
          <w:tcPr>
            <w:tcW w:w="4061" w:type="dxa"/>
            <w:noWrap/>
          </w:tcPr>
          <w:p w14:paraId="73D851DC" w14:textId="77777777" w:rsidR="007172E5" w:rsidRPr="002B006F" w:rsidRDefault="007172E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367A352" w14:textId="77777777" w:rsidR="007172E5" w:rsidRPr="002B006F" w:rsidRDefault="007172E5"/>
    <w:sectPr w:rsidR="007172E5" w:rsidRPr="002B006F" w:rsidSect="006104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6" w:right="900" w:bottom="284" w:left="990" w:header="567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6E8E" w14:textId="77777777" w:rsidR="00E41F84" w:rsidRDefault="00E41F84">
      <w:pPr>
        <w:spacing w:line="240" w:lineRule="auto"/>
      </w:pPr>
      <w:r>
        <w:separator/>
      </w:r>
    </w:p>
  </w:endnote>
  <w:endnote w:type="continuationSeparator" w:id="0">
    <w:p w14:paraId="59F68439" w14:textId="77777777" w:rsidR="00E41F84" w:rsidRDefault="00E41F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66739" w14:textId="77777777" w:rsidR="0081215C" w:rsidRDefault="0081215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388D1" w14:textId="156CEA48" w:rsidR="007172E5" w:rsidRPr="00A24412" w:rsidRDefault="002775F8" w:rsidP="0061046F">
    <w:pPr>
      <w:pStyle w:val="a3"/>
      <w:tabs>
        <w:tab w:val="clear" w:pos="9360"/>
      </w:tabs>
      <w:rPr>
        <w:sz w:val="20"/>
        <w:szCs w:val="20"/>
      </w:rPr>
    </w:pPr>
    <w:r w:rsidRPr="00A24412">
      <w:rPr>
        <w:rFonts w:hint="eastAsia"/>
        <w:sz w:val="20"/>
        <w:szCs w:val="20"/>
      </w:rPr>
      <w:t xml:space="preserve">Copyright </w:t>
    </w:r>
    <w:r w:rsidRPr="00A24412">
      <w:rPr>
        <w:sz w:val="20"/>
        <w:szCs w:val="20"/>
      </w:rPr>
      <w:t>©</w:t>
    </w:r>
    <w:r w:rsidRPr="00A24412">
      <w:rPr>
        <w:rFonts w:hint="eastAsia"/>
        <w:sz w:val="20"/>
        <w:szCs w:val="20"/>
      </w:rPr>
      <w:t xml:space="preserve"> Level Learning INC. All rights reserved.  </w:t>
    </w:r>
    <w:r w:rsidRPr="00A24412">
      <w:rPr>
        <w:sz w:val="20"/>
        <w:szCs w:val="20"/>
      </w:rPr>
      <w:tab/>
    </w:r>
    <w:r w:rsidR="0061046F">
      <w:rPr>
        <w:sz w:val="20"/>
        <w:szCs w:val="20"/>
      </w:rPr>
      <w:t xml:space="preserve">                                                                                                                                   </w:t>
    </w:r>
    <w:r w:rsidR="0061046F" w:rsidRPr="0061046F">
      <w:rPr>
        <w:sz w:val="20"/>
        <w:szCs w:val="20"/>
      </w:rPr>
      <w:fldChar w:fldCharType="begin"/>
    </w:r>
    <w:r w:rsidR="0061046F" w:rsidRPr="0061046F">
      <w:rPr>
        <w:sz w:val="20"/>
        <w:szCs w:val="20"/>
      </w:rPr>
      <w:instrText>PAGE   \* MERGEFORMAT</w:instrText>
    </w:r>
    <w:r w:rsidR="0061046F" w:rsidRPr="0061046F">
      <w:rPr>
        <w:sz w:val="20"/>
        <w:szCs w:val="20"/>
      </w:rPr>
      <w:fldChar w:fldCharType="separate"/>
    </w:r>
    <w:r w:rsidR="0061046F" w:rsidRPr="0061046F">
      <w:rPr>
        <w:sz w:val="20"/>
        <w:szCs w:val="20"/>
      </w:rPr>
      <w:t>1</w:t>
    </w:r>
    <w:r w:rsidR="0061046F" w:rsidRPr="0061046F">
      <w:rPr>
        <w:sz w:val="20"/>
        <w:szCs w:val="20"/>
      </w:rPr>
      <w:fldChar w:fldCharType="end"/>
    </w:r>
    <w:r w:rsidR="0061046F">
      <w:rPr>
        <w:sz w:val="20"/>
        <w:szCs w:val="20"/>
      </w:rP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26E41" w14:textId="77777777" w:rsidR="0081215C" w:rsidRDefault="008121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5C8E1" w14:textId="77777777" w:rsidR="00E41F84" w:rsidRDefault="00E41F84">
      <w:pPr>
        <w:spacing w:after="0"/>
      </w:pPr>
      <w:r>
        <w:separator/>
      </w:r>
    </w:p>
  </w:footnote>
  <w:footnote w:type="continuationSeparator" w:id="0">
    <w:p w14:paraId="4133E848" w14:textId="77777777" w:rsidR="00E41F84" w:rsidRDefault="00E41F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2034" w14:textId="77777777" w:rsidR="0081215C" w:rsidRDefault="008121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5E2F" w14:textId="7B7BC6D4" w:rsidR="007172E5" w:rsidRDefault="00B90A2D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7B670" wp14:editId="17FA1F84">
          <wp:simplePos x="0" y="0"/>
          <wp:positionH relativeFrom="column">
            <wp:posOffset>5747318</wp:posOffset>
          </wp:positionH>
          <wp:positionV relativeFrom="paragraph">
            <wp:posOffset>-312420</wp:posOffset>
          </wp:positionV>
          <wp:extent cx="1390015" cy="580390"/>
          <wp:effectExtent l="0" t="0" r="0" b="0"/>
          <wp:wrapSquare wrapText="bothSides"/>
          <wp:docPr id="1" name="Picture 1" descr="图标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图标&#10;&#10;描述已自动生成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015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F3DC7" w14:textId="77777777" w:rsidR="0081215C" w:rsidRDefault="008121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7A"/>
    <w:rsid w:val="000262A2"/>
    <w:rsid w:val="000432B3"/>
    <w:rsid w:val="000B4300"/>
    <w:rsid w:val="00106523"/>
    <w:rsid w:val="001550EC"/>
    <w:rsid w:val="00156BA1"/>
    <w:rsid w:val="001A57ED"/>
    <w:rsid w:val="00257071"/>
    <w:rsid w:val="002775F8"/>
    <w:rsid w:val="0028662E"/>
    <w:rsid w:val="002A17D1"/>
    <w:rsid w:val="002A21DB"/>
    <w:rsid w:val="002B006F"/>
    <w:rsid w:val="00352913"/>
    <w:rsid w:val="003B592D"/>
    <w:rsid w:val="00420C01"/>
    <w:rsid w:val="004215FB"/>
    <w:rsid w:val="00441B00"/>
    <w:rsid w:val="00455FB8"/>
    <w:rsid w:val="005B257A"/>
    <w:rsid w:val="005E29CC"/>
    <w:rsid w:val="0061046F"/>
    <w:rsid w:val="006404FE"/>
    <w:rsid w:val="00663FBE"/>
    <w:rsid w:val="006671BF"/>
    <w:rsid w:val="00684E22"/>
    <w:rsid w:val="007172E5"/>
    <w:rsid w:val="00740AB8"/>
    <w:rsid w:val="007430E2"/>
    <w:rsid w:val="00784397"/>
    <w:rsid w:val="0081215C"/>
    <w:rsid w:val="00842AAD"/>
    <w:rsid w:val="00857C99"/>
    <w:rsid w:val="008B058E"/>
    <w:rsid w:val="008B69F8"/>
    <w:rsid w:val="00924E65"/>
    <w:rsid w:val="00977045"/>
    <w:rsid w:val="00A063CC"/>
    <w:rsid w:val="00A24412"/>
    <w:rsid w:val="00A268BC"/>
    <w:rsid w:val="00A931D2"/>
    <w:rsid w:val="00AB724E"/>
    <w:rsid w:val="00B71849"/>
    <w:rsid w:val="00B76A66"/>
    <w:rsid w:val="00B867C3"/>
    <w:rsid w:val="00B90A2D"/>
    <w:rsid w:val="00BE284C"/>
    <w:rsid w:val="00C97A80"/>
    <w:rsid w:val="00D1218E"/>
    <w:rsid w:val="00D1640D"/>
    <w:rsid w:val="00D65DE1"/>
    <w:rsid w:val="00D86195"/>
    <w:rsid w:val="00DC557A"/>
    <w:rsid w:val="00DD13C5"/>
    <w:rsid w:val="00DF7E42"/>
    <w:rsid w:val="00E11E63"/>
    <w:rsid w:val="00E23273"/>
    <w:rsid w:val="00E3535B"/>
    <w:rsid w:val="00E41F84"/>
    <w:rsid w:val="00E6757D"/>
    <w:rsid w:val="00F12DE5"/>
    <w:rsid w:val="00F52038"/>
    <w:rsid w:val="00F8720C"/>
    <w:rsid w:val="00FA5A30"/>
    <w:rsid w:val="02A05FD7"/>
    <w:rsid w:val="05BB49FE"/>
    <w:rsid w:val="06EC5994"/>
    <w:rsid w:val="08504DE6"/>
    <w:rsid w:val="0ADD081A"/>
    <w:rsid w:val="0C003A99"/>
    <w:rsid w:val="12C41CD4"/>
    <w:rsid w:val="1AC03B72"/>
    <w:rsid w:val="1D210A3A"/>
    <w:rsid w:val="1DA561B7"/>
    <w:rsid w:val="1FB3438D"/>
    <w:rsid w:val="30E3277E"/>
    <w:rsid w:val="34837585"/>
    <w:rsid w:val="3AE169C4"/>
    <w:rsid w:val="4435416E"/>
    <w:rsid w:val="452627E2"/>
    <w:rsid w:val="4A745190"/>
    <w:rsid w:val="4B766A70"/>
    <w:rsid w:val="4F764366"/>
    <w:rsid w:val="524D2218"/>
    <w:rsid w:val="52BE04FE"/>
    <w:rsid w:val="55CD539B"/>
    <w:rsid w:val="5CC44790"/>
    <w:rsid w:val="5E9759F2"/>
    <w:rsid w:val="61631670"/>
    <w:rsid w:val="68006596"/>
    <w:rsid w:val="69D00DEB"/>
    <w:rsid w:val="6EDC401A"/>
    <w:rsid w:val="6FBD5E0A"/>
    <w:rsid w:val="73F230C5"/>
    <w:rsid w:val="7748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F6ACD"/>
  <w15:docId w15:val="{69E9E894-4F13-4D07-93D7-42643ACC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</w:style>
  <w:style w:type="character" w:customStyle="1" w:styleId="a4">
    <w:name w:val="页脚 字符"/>
    <w:basedOn w:val="a0"/>
    <w:link w:val="a3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3087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Shuen</dc:creator>
  <cp:lastModifiedBy>Shiyu Lyu</cp:lastModifiedBy>
  <cp:revision>4</cp:revision>
  <cp:lastPrinted>2023-12-11T03:03:00Z</cp:lastPrinted>
  <dcterms:created xsi:type="dcterms:W3CDTF">2023-12-11T03:03:00Z</dcterms:created>
  <dcterms:modified xsi:type="dcterms:W3CDTF">2023-12-11T03:08:00Z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F75B12DF9741444C8961DE7F1B42C1E8</vt:lpwstr>
  </property>
</Properties>
</file>